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529A" w14:textId="6EFBBAC8" w:rsidR="008F15E7" w:rsidRPr="005F0C06" w:rsidRDefault="008F15E7" w:rsidP="0086060A">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963C4C">
        <w:rPr>
          <w:rFonts w:ascii="Arial" w:hAnsi="Arial" w:cs="Arial"/>
          <w:b/>
          <w:bCs/>
          <w:sz w:val="24"/>
        </w:rPr>
        <w:t>160</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847922">
        <w:rPr>
          <w:rFonts w:ascii="Arial" w:eastAsia="Arial Unicode MS" w:hAnsi="Arial" w:cs="Arial"/>
          <w:b/>
          <w:bCs/>
          <w:color w:val="000000"/>
          <w:lang w:eastAsia="zh-CN"/>
        </w:rPr>
        <w:t>12219</w:t>
      </w:r>
    </w:p>
    <w:p w14:paraId="646CA01B" w14:textId="129A2D88" w:rsidR="008F15E7" w:rsidRPr="005F0C06" w:rsidRDefault="00963C4C" w:rsidP="008F15E7">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8F15E7" w:rsidRPr="005F0C06">
        <w:rPr>
          <w:rFonts w:ascii="Arial" w:eastAsia="Arial Unicode MS" w:hAnsi="Arial" w:cs="Arial"/>
          <w:b/>
          <w:bCs/>
          <w:color w:val="000000"/>
          <w:lang w:eastAsia="ja-JP"/>
        </w:rPr>
        <w:tab/>
      </w:r>
      <w:r w:rsidR="008F15E7" w:rsidRPr="005F0C06">
        <w:rPr>
          <w:rFonts w:ascii="Arial" w:eastAsia="Malgun Gothic" w:hAnsi="Arial" w:cs="Arial"/>
          <w:b/>
          <w:bCs/>
          <w:color w:val="0000FF"/>
          <w:lang w:eastAsia="ja-JP"/>
        </w:rPr>
        <w:t xml:space="preserve">(revision of </w:t>
      </w:r>
      <w:r w:rsidR="00252B69" w:rsidRPr="00252B69">
        <w:rPr>
          <w:rFonts w:ascii="Arial" w:eastAsia="Malgun Gothic" w:hAnsi="Arial" w:cs="Arial"/>
          <w:b/>
          <w:bCs/>
          <w:color w:val="0000FF"/>
          <w:lang w:eastAsia="ja-JP"/>
        </w:rPr>
        <w:t>S2-2310329</w:t>
      </w:r>
      <w:bookmarkStart w:id="0" w:name="_GoBack"/>
      <w:bookmarkEnd w:id="0"/>
      <w:r w:rsidR="008F15E7"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993ED" w:rsidR="001E41F3" w:rsidRPr="00410371" w:rsidRDefault="00477FD7" w:rsidP="00477FD7">
            <w:pPr>
              <w:pStyle w:val="CRCoverPage"/>
              <w:spacing w:after="0"/>
              <w:jc w:val="center"/>
              <w:rPr>
                <w:b/>
                <w:noProof/>
                <w:sz w:val="28"/>
              </w:rPr>
            </w:pPr>
            <w:r w:rsidRPr="00477FD7">
              <w:rPr>
                <w:b/>
                <w:noProof/>
                <w:sz w:val="28"/>
              </w:rPr>
              <w:t>23.50</w:t>
            </w:r>
            <w:r w:rsidR="003044A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13281" w:rsidR="001E41F3" w:rsidRPr="00410371" w:rsidRDefault="00DE6577" w:rsidP="00547111">
            <w:pPr>
              <w:pStyle w:val="CRCoverPage"/>
              <w:spacing w:after="0"/>
              <w:rPr>
                <w:noProof/>
              </w:rPr>
            </w:pPr>
            <w:r>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872B5" w:rsidR="001E41F3" w:rsidRPr="00410371" w:rsidRDefault="008479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CA03E" w:rsidR="001E41F3" w:rsidRPr="00410371" w:rsidRDefault="00BF07E6" w:rsidP="00477FD7">
            <w:pPr>
              <w:pStyle w:val="CRCoverPage"/>
              <w:spacing w:after="0"/>
              <w:jc w:val="center"/>
              <w:rPr>
                <w:noProof/>
                <w:sz w:val="28"/>
              </w:rPr>
            </w:pPr>
            <w:r>
              <w:rPr>
                <w:b/>
                <w:noProof/>
                <w:sz w:val="28"/>
              </w:rPr>
              <w:t>18</w:t>
            </w:r>
            <w:r w:rsidR="008A14D8">
              <w:rPr>
                <w:b/>
                <w:noProof/>
                <w:sz w:val="28"/>
              </w:rPr>
              <w:t>.</w:t>
            </w:r>
            <w:r w:rsidR="008F15E7">
              <w:rPr>
                <w:b/>
                <w:noProof/>
                <w:sz w:val="28"/>
              </w:rPr>
              <w:t>3</w:t>
            </w:r>
            <w:r w:rsidR="008A14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AE8D3" w:rsidR="00F25D98" w:rsidRDefault="00EA7C7C" w:rsidP="00237130">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601D3" w:rsidR="00F25D98" w:rsidRDefault="003916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F155E" w:rsidR="001E41F3" w:rsidRDefault="0039160C">
            <w:pPr>
              <w:pStyle w:val="CRCoverPage"/>
              <w:spacing w:after="0"/>
              <w:ind w:left="100"/>
              <w:rPr>
                <w:noProof/>
              </w:rPr>
            </w:pPr>
            <w:r>
              <w:t xml:space="preserve">UE Policy determination </w:t>
            </w:r>
            <w:r>
              <w:rPr>
                <w:rFonts w:hint="eastAsia"/>
                <w:lang w:eastAsia="zh-CN"/>
              </w:rPr>
              <w:t>during</w:t>
            </w:r>
            <w:r>
              <w:t xml:space="preserve"> PCF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81CFC" w:rsidR="001E41F3" w:rsidRDefault="0035136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B3DCB" w:rsidR="001E41F3" w:rsidRDefault="00C148E6">
            <w:pPr>
              <w:pStyle w:val="CRCoverPage"/>
              <w:spacing w:after="0"/>
              <w:ind w:left="100"/>
              <w:rPr>
                <w:noProof/>
              </w:rPr>
            </w:pPr>
            <w:r>
              <w:t>5GS_Ph1</w:t>
            </w:r>
            <w:r w:rsidR="00BF07E6">
              <w:t xml:space="preserve">, </w:t>
            </w:r>
            <w:r w:rsidR="008F15E7">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DDF90" w:rsidR="001E41F3" w:rsidRDefault="00963C4C">
            <w:pPr>
              <w:pStyle w:val="CRCoverPage"/>
              <w:spacing w:after="0"/>
              <w:ind w:left="100"/>
              <w:rPr>
                <w:noProof/>
              </w:rPr>
            </w:pPr>
            <w:r>
              <w:t>2023.11.02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55543" w:rsidR="001E41F3" w:rsidRDefault="00180C06">
            <w:pPr>
              <w:pStyle w:val="CRCoverPage"/>
              <w:spacing w:after="0"/>
              <w:ind w:left="100"/>
              <w:rPr>
                <w:noProof/>
              </w:rPr>
            </w:pPr>
            <w:r>
              <w:rPr>
                <w:i/>
                <w:noProof/>
                <w:sz w:val="18"/>
              </w:rPr>
              <w:t>Rel-1</w:t>
            </w:r>
            <w:r w:rsidR="0039160C">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25442" w14:textId="3AA1877A" w:rsidR="008E4A55" w:rsidRDefault="00F10AA5" w:rsidP="002F6A22">
            <w:pPr>
              <w:pStyle w:val="CRCoverPage"/>
              <w:spacing w:after="0"/>
              <w:ind w:left="100"/>
              <w:rPr>
                <w:noProof/>
                <w:lang w:eastAsia="zh-CN"/>
              </w:rPr>
            </w:pPr>
            <w:r>
              <w:rPr>
                <w:noProof/>
                <w:lang w:eastAsia="zh-CN"/>
              </w:rPr>
              <w:t>In</w:t>
            </w:r>
            <w:r w:rsidR="003044AA">
              <w:rPr>
                <w:noProof/>
                <w:lang w:eastAsia="zh-CN"/>
              </w:rPr>
              <w:t xml:space="preserve"> LS in of </w:t>
            </w:r>
            <w:r w:rsidR="002F6A22" w:rsidRPr="002F6A22">
              <w:rPr>
                <w:noProof/>
                <w:lang w:eastAsia="zh-CN"/>
              </w:rPr>
              <w:t>S2-2210170</w:t>
            </w:r>
            <w:r w:rsidR="002F6A22">
              <w:rPr>
                <w:noProof/>
                <w:lang w:eastAsia="zh-CN"/>
              </w:rPr>
              <w:t xml:space="preserve"> from CT3</w:t>
            </w:r>
            <w:r w:rsidR="003044AA">
              <w:rPr>
                <w:noProof/>
                <w:lang w:eastAsia="zh-CN"/>
              </w:rPr>
              <w:t xml:space="preserve">, </w:t>
            </w:r>
            <w:r>
              <w:rPr>
                <w:noProof/>
                <w:lang w:eastAsia="zh-CN"/>
              </w:rPr>
              <w:t xml:space="preserve">it states one case that, </w:t>
            </w:r>
            <w:r w:rsidR="002F6A22">
              <w:rPr>
                <w:noProof/>
                <w:lang w:eastAsia="zh-CN"/>
              </w:rPr>
              <w:t>during AMF relocation procedure with PCF reselection, the AMF can create a new UE Policy Association with the new selected PCF.</w:t>
            </w:r>
            <w:r w:rsidR="002F6A22">
              <w:rPr>
                <w:rFonts w:hint="eastAsia"/>
                <w:noProof/>
                <w:lang w:eastAsia="zh-CN"/>
              </w:rPr>
              <w:t xml:space="preserve"> </w:t>
            </w:r>
            <w:r w:rsidR="002F6A22">
              <w:rPr>
                <w:noProof/>
                <w:lang w:eastAsia="zh-CN"/>
              </w:rPr>
              <w:t xml:space="preserve">But during this procedure, the UE does not provide to the network the indication of the list of stored PSIs, the ANDSP support or the UE OSId. </w:t>
            </w:r>
          </w:p>
          <w:p w14:paraId="38D24C8E" w14:textId="77777777" w:rsidR="002F6A22" w:rsidRDefault="002F6A22" w:rsidP="002F6A22">
            <w:pPr>
              <w:pStyle w:val="CRCoverPage"/>
              <w:spacing w:after="0"/>
              <w:ind w:left="100"/>
              <w:rPr>
                <w:noProof/>
                <w:lang w:eastAsia="zh-CN"/>
              </w:rPr>
            </w:pPr>
          </w:p>
          <w:p w14:paraId="711342AC" w14:textId="7E8703A6" w:rsidR="00F10AA5" w:rsidRPr="00F10AA5" w:rsidRDefault="002F6A22" w:rsidP="00F10AA5">
            <w:pPr>
              <w:pStyle w:val="CRCoverPage"/>
              <w:spacing w:after="0"/>
              <w:ind w:left="100"/>
              <w:rPr>
                <w:rFonts w:cs="Arial"/>
                <w:bCs/>
              </w:rPr>
            </w:pPr>
            <w:r>
              <w:rPr>
                <w:rFonts w:cs="Arial"/>
                <w:bCs/>
              </w:rPr>
              <w:t xml:space="preserve">While one possible way to solve this problem is that the PCF considers the list of PSIs stored in the UDR as the list of PSIs stored in the UE, even if the UE provided no list of PSI, no ANDSP support and no OS ID, then it may happen that the PCF may request the UE to remove a Policy Section that is not stored in the UE. And According to the CT1 reply, the UE will not regard this as an error. </w:t>
            </w:r>
            <w:r w:rsidR="00F10AA5">
              <w:rPr>
                <w:noProof/>
              </w:rPr>
              <w:t xml:space="preserve">According to the LS in from CT1 of paper </w:t>
            </w:r>
            <w:r w:rsidR="00F10AA5" w:rsidRPr="00351368">
              <w:rPr>
                <w:noProof/>
              </w:rPr>
              <w:t>S2-</w:t>
            </w:r>
            <w:r w:rsidR="008F15E7">
              <w:t xml:space="preserve"> </w:t>
            </w:r>
            <w:r w:rsidR="008F15E7" w:rsidRPr="008F15E7">
              <w:rPr>
                <w:noProof/>
              </w:rPr>
              <w:t>2310075</w:t>
            </w:r>
            <w:r w:rsidR="00F10AA5">
              <w:rPr>
                <w:noProof/>
              </w:rPr>
              <w:t>, it states that:</w:t>
            </w:r>
          </w:p>
          <w:p w14:paraId="0AF1B227" w14:textId="77777777" w:rsidR="00F10AA5" w:rsidRDefault="00F10AA5" w:rsidP="00F10AA5">
            <w:pPr>
              <w:pStyle w:val="CRCoverPage"/>
              <w:spacing w:after="0"/>
              <w:ind w:left="100"/>
              <w:rPr>
                <w:noProof/>
              </w:rPr>
            </w:pPr>
          </w:p>
          <w:p w14:paraId="754C4AC5" w14:textId="77777777" w:rsidR="00F10AA5" w:rsidRPr="00351368" w:rsidRDefault="00F10AA5" w:rsidP="00F10AA5">
            <w:pPr>
              <w:pStyle w:val="CRCoverPage"/>
              <w:spacing w:after="0"/>
              <w:ind w:left="100"/>
              <w:rPr>
                <w:i/>
                <w:noProof/>
              </w:rPr>
            </w:pPr>
            <w:r w:rsidRPr="00351368">
              <w:rPr>
                <w:i/>
                <w:noProof/>
              </w:rP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0ADD6826" w14:textId="77777777" w:rsidR="00F10AA5" w:rsidRPr="00351368" w:rsidRDefault="00F10AA5" w:rsidP="00F10AA5">
            <w:pPr>
              <w:pStyle w:val="CRCoverPage"/>
              <w:spacing w:after="0"/>
              <w:ind w:left="100"/>
              <w:rPr>
                <w:i/>
                <w:noProof/>
              </w:rPr>
            </w:pPr>
            <w:r w:rsidRPr="00351368">
              <w:rPr>
                <w:i/>
                <w:noProof/>
              </w:rPr>
              <w:t>- send a MANAGE UE POLICY COMMAND REJECT message; or</w:t>
            </w:r>
          </w:p>
          <w:p w14:paraId="6AF12197" w14:textId="77777777" w:rsidR="00F10AA5" w:rsidRDefault="00F10AA5" w:rsidP="00F10AA5">
            <w:pPr>
              <w:pStyle w:val="CRCoverPage"/>
              <w:spacing w:after="0"/>
              <w:ind w:left="100"/>
              <w:rPr>
                <w:noProof/>
              </w:rPr>
            </w:pPr>
            <w:r w:rsidRPr="00351368">
              <w:rPr>
                <w:i/>
                <w:noProof/>
              </w:rPr>
              <w:t>- ignore the instruction (i.e. the Policy Section that contains only the PSI), not diagnose an error, and continue processing MANAGE UE POLICY COMMAND message.</w:t>
            </w:r>
          </w:p>
          <w:p w14:paraId="3FA28901" w14:textId="77777777" w:rsidR="00F10AA5" w:rsidRDefault="00F10AA5" w:rsidP="00F10AA5">
            <w:pPr>
              <w:pStyle w:val="CRCoverPage"/>
              <w:spacing w:after="0"/>
              <w:ind w:left="100"/>
              <w:rPr>
                <w:noProof/>
              </w:rPr>
            </w:pPr>
          </w:p>
          <w:p w14:paraId="53DC70E8" w14:textId="57FBD4B2" w:rsidR="00F10AA5" w:rsidRPr="00F10AA5" w:rsidRDefault="00F10AA5" w:rsidP="002F6A22">
            <w:pPr>
              <w:pStyle w:val="CRCoverPage"/>
              <w:spacing w:after="0"/>
              <w:ind w:left="100"/>
              <w:rPr>
                <w:noProof/>
                <w:lang w:eastAsia="zh-CN"/>
              </w:rPr>
            </w:pPr>
            <w:r>
              <w:rPr>
                <w:noProof/>
                <w:lang w:eastAsia="zh-CN"/>
              </w:rPr>
              <w:t xml:space="preserve">It means that </w:t>
            </w:r>
            <w:r w:rsidRPr="00BE3E3E">
              <w:rPr>
                <w:rFonts w:cs="Arial"/>
                <w:bCs/>
              </w:rPr>
              <w:t>if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 xml:space="preserve">. </w:t>
            </w:r>
          </w:p>
          <w:p w14:paraId="35CC1375" w14:textId="77777777" w:rsidR="00F10AA5" w:rsidRDefault="00F10AA5" w:rsidP="002F6A22">
            <w:pPr>
              <w:pStyle w:val="CRCoverPage"/>
              <w:spacing w:after="0"/>
              <w:ind w:left="100"/>
              <w:rPr>
                <w:rFonts w:cs="Arial"/>
                <w:bCs/>
              </w:rPr>
            </w:pPr>
          </w:p>
          <w:p w14:paraId="5056CCE8" w14:textId="77777777" w:rsidR="00326821" w:rsidRDefault="002F6A22" w:rsidP="002F6A22">
            <w:pPr>
              <w:pStyle w:val="CRCoverPage"/>
              <w:spacing w:after="0"/>
              <w:ind w:left="100"/>
              <w:rPr>
                <w:rFonts w:cs="Arial"/>
                <w:color w:val="000000"/>
                <w:lang w:eastAsia="zh-CN"/>
              </w:rPr>
            </w:pPr>
            <w:r>
              <w:rPr>
                <w:rFonts w:cs="Arial"/>
                <w:bCs/>
              </w:rPr>
              <w:t xml:space="preserve">And, there is no need to introduce an indication from AMF to PCF, to let the PCF </w:t>
            </w:r>
            <w:r>
              <w:rPr>
                <w:rFonts w:cs="Arial"/>
                <w:color w:val="000000"/>
                <w:lang w:eastAsia="zh-CN"/>
              </w:rPr>
              <w:t>distinguishes the case when there is an AMF relocation with PCF change</w:t>
            </w:r>
            <w:r w:rsidR="00326821">
              <w:rPr>
                <w:rFonts w:cs="Arial"/>
                <w:color w:val="000000"/>
                <w:lang w:eastAsia="zh-CN"/>
              </w:rPr>
              <w:t xml:space="preserve"> or this is a new UE policy association establishment from UE registration</w:t>
            </w:r>
            <w:r>
              <w:rPr>
                <w:rFonts w:cs="Arial"/>
                <w:color w:val="000000"/>
                <w:lang w:eastAsia="zh-CN"/>
              </w:rPr>
              <w:t xml:space="preserve">. </w:t>
            </w:r>
          </w:p>
          <w:p w14:paraId="6CECA264" w14:textId="77777777" w:rsidR="00326821" w:rsidRDefault="00326821" w:rsidP="002F6A22">
            <w:pPr>
              <w:pStyle w:val="CRCoverPage"/>
              <w:spacing w:after="0"/>
              <w:ind w:left="100"/>
              <w:rPr>
                <w:rFonts w:cs="Arial"/>
                <w:color w:val="000000"/>
                <w:lang w:eastAsia="zh-CN"/>
              </w:rPr>
            </w:pPr>
          </w:p>
          <w:p w14:paraId="1611D966" w14:textId="4D7CDF4B" w:rsidR="002F6A22" w:rsidRDefault="00374EA1" w:rsidP="002F6A22">
            <w:pPr>
              <w:pStyle w:val="CRCoverPage"/>
              <w:spacing w:after="0"/>
              <w:ind w:left="100"/>
              <w:rPr>
                <w:rFonts w:cs="Arial"/>
                <w:color w:val="000000"/>
                <w:lang w:eastAsia="zh-CN"/>
              </w:rPr>
            </w:pPr>
            <w:r>
              <w:rPr>
                <w:rFonts w:cs="Arial"/>
                <w:color w:val="000000"/>
                <w:lang w:eastAsia="zh-CN"/>
              </w:rPr>
              <w:lastRenderedPageBreak/>
              <w:t>T</w:t>
            </w:r>
            <w:r w:rsidR="002F6A22">
              <w:rPr>
                <w:rFonts w:cs="Arial"/>
                <w:color w:val="000000"/>
                <w:lang w:eastAsia="zh-CN"/>
              </w:rPr>
              <w:t xml:space="preserve">he PCF </w:t>
            </w:r>
            <w:r>
              <w:rPr>
                <w:rFonts w:cs="Arial"/>
                <w:color w:val="000000"/>
                <w:lang w:eastAsia="zh-CN"/>
              </w:rPr>
              <w:t>can</w:t>
            </w:r>
            <w:r w:rsidR="002F6A22">
              <w:rPr>
                <w:rFonts w:cs="Arial"/>
                <w:color w:val="000000"/>
                <w:lang w:eastAsia="zh-CN"/>
              </w:rPr>
              <w:t xml:space="preserve"> always retrieve the </w:t>
            </w:r>
            <w:r w:rsidR="00F10AA5">
              <w:rPr>
                <w:rFonts w:cs="Arial"/>
                <w:color w:val="000000"/>
                <w:lang w:eastAsia="zh-CN"/>
              </w:rPr>
              <w:t xml:space="preserve">UE policy information stored in UDR when PCF receives the UE policy association from AMF. </w:t>
            </w:r>
            <w:r>
              <w:rPr>
                <w:rFonts w:cs="Arial"/>
                <w:color w:val="000000"/>
                <w:lang w:eastAsia="zh-CN"/>
              </w:rPr>
              <w:t xml:space="preserve">The PCF </w:t>
            </w:r>
            <w:r w:rsidR="00326821">
              <w:rPr>
                <w:rFonts w:cs="Arial"/>
                <w:color w:val="000000"/>
                <w:lang w:eastAsia="zh-CN"/>
              </w:rPr>
              <w:t xml:space="preserve">may generate the PSIs and compare with the PSIs retrieving from the UDR. After comparation with the PSIs, the PCF generates the PSIs that need to be deleted, and distributes the PSIs to UE. The content of the PSIs that need to be deleted should be set empty. </w:t>
            </w:r>
          </w:p>
          <w:p w14:paraId="708AA7DE" w14:textId="2E0BBC21" w:rsidR="00F10AA5" w:rsidRDefault="00F10AA5" w:rsidP="0032682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0B5A7" w14:textId="77777777" w:rsidR="003766B4" w:rsidRDefault="00326821">
            <w:pPr>
              <w:pStyle w:val="CRCoverPage"/>
              <w:spacing w:after="0"/>
              <w:ind w:left="100"/>
              <w:rPr>
                <w:rFonts w:cs="Arial"/>
                <w:color w:val="000000"/>
                <w:lang w:eastAsia="zh-CN"/>
              </w:rPr>
            </w:pPr>
            <w:r>
              <w:rPr>
                <w:noProof/>
              </w:rPr>
              <w:t xml:space="preserve">When PCF receives the UE policy association establishment from AMF, the PCF doesn’t need to </w:t>
            </w:r>
            <w:r>
              <w:rPr>
                <w:rFonts w:cs="Arial"/>
                <w:color w:val="000000"/>
                <w:lang w:eastAsia="zh-CN"/>
              </w:rPr>
              <w:t xml:space="preserve">distinguish the case when </w:t>
            </w:r>
            <w:r w:rsidR="003766B4">
              <w:rPr>
                <w:rFonts w:cs="Arial"/>
                <w:color w:val="000000"/>
                <w:lang w:eastAsia="zh-CN"/>
              </w:rPr>
              <w:t>this</w:t>
            </w:r>
            <w:r>
              <w:rPr>
                <w:rFonts w:cs="Arial"/>
                <w:color w:val="000000"/>
                <w:lang w:eastAsia="zh-CN"/>
              </w:rPr>
              <w:t xml:space="preserve"> is an AMF relocation with PCF change or this is a UE policy association establishment</w:t>
            </w:r>
            <w:r w:rsidR="003766B4">
              <w:rPr>
                <w:rFonts w:cs="Arial"/>
                <w:color w:val="000000"/>
                <w:lang w:eastAsia="zh-CN"/>
              </w:rPr>
              <w:t xml:space="preserve"> triggered by initial</w:t>
            </w:r>
            <w:r>
              <w:rPr>
                <w:rFonts w:cs="Arial"/>
                <w:color w:val="000000"/>
                <w:lang w:eastAsia="zh-CN"/>
              </w:rPr>
              <w:t xml:space="preserve"> UE registration. </w:t>
            </w:r>
          </w:p>
          <w:p w14:paraId="1F3DD02A" w14:textId="77777777" w:rsidR="003766B4" w:rsidRDefault="003766B4">
            <w:pPr>
              <w:pStyle w:val="CRCoverPage"/>
              <w:spacing w:after="0"/>
              <w:ind w:left="100"/>
              <w:rPr>
                <w:rFonts w:cs="Arial"/>
                <w:color w:val="000000"/>
                <w:lang w:eastAsia="zh-CN"/>
              </w:rPr>
            </w:pPr>
          </w:p>
          <w:p w14:paraId="748B3D74" w14:textId="2FA08001" w:rsidR="001E41F3" w:rsidRDefault="00326821">
            <w:pPr>
              <w:pStyle w:val="CRCoverPage"/>
              <w:spacing w:after="0"/>
              <w:ind w:left="100"/>
              <w:rPr>
                <w:rFonts w:cs="Arial"/>
                <w:color w:val="000000"/>
                <w:lang w:eastAsia="zh-CN"/>
              </w:rPr>
            </w:pPr>
            <w:r>
              <w:rPr>
                <w:rFonts w:cs="Arial"/>
                <w:color w:val="000000"/>
                <w:lang w:eastAsia="zh-CN"/>
              </w:rPr>
              <w:t>The PCF</w:t>
            </w:r>
            <w:r>
              <w:rPr>
                <w:noProof/>
              </w:rPr>
              <w:t xml:space="preserve"> will always retrieve the </w:t>
            </w:r>
            <w:r>
              <w:rPr>
                <w:rFonts w:cs="Arial"/>
                <w:color w:val="000000"/>
                <w:lang w:eastAsia="zh-CN"/>
              </w:rPr>
              <w:t xml:space="preserve">list of PSIs </w:t>
            </w:r>
            <w:r w:rsidR="003766B4">
              <w:rPr>
                <w:rFonts w:cs="Arial"/>
                <w:color w:val="000000"/>
                <w:lang w:eastAsia="zh-CN"/>
              </w:rPr>
              <w:t xml:space="preserve">which are seen </w:t>
            </w:r>
            <w:r>
              <w:rPr>
                <w:rFonts w:cs="Arial"/>
                <w:color w:val="000000"/>
                <w:lang w:eastAsia="zh-CN"/>
              </w:rPr>
              <w:t>as the latest PSIs distributed to UE</w:t>
            </w:r>
            <w:r w:rsidR="003766B4">
              <w:rPr>
                <w:rFonts w:cs="Arial"/>
                <w:color w:val="000000"/>
                <w:lang w:eastAsia="zh-CN"/>
              </w:rPr>
              <w:t xml:space="preserve"> from the UDR</w:t>
            </w:r>
            <w:r>
              <w:rPr>
                <w:rFonts w:cs="Arial"/>
                <w:color w:val="000000"/>
                <w:lang w:eastAsia="zh-CN"/>
              </w:rPr>
              <w:t xml:space="preserve">, and the PCF also may generate the </w:t>
            </w:r>
            <w:r w:rsidR="003766B4" w:rsidRPr="003766B4">
              <w:rPr>
                <w:rFonts w:cs="Arial"/>
                <w:color w:val="000000"/>
                <w:lang w:eastAsia="zh-CN"/>
              </w:rPr>
              <w:t>PSI list</w:t>
            </w:r>
            <w:r>
              <w:rPr>
                <w:rFonts w:cs="Arial"/>
                <w:color w:val="000000"/>
                <w:lang w:eastAsia="zh-CN"/>
              </w:rPr>
              <w:t xml:space="preserve">. </w:t>
            </w:r>
            <w:r w:rsidR="003766B4">
              <w:rPr>
                <w:rFonts w:cs="Arial"/>
                <w:color w:val="000000"/>
                <w:lang w:eastAsia="zh-CN"/>
              </w:rPr>
              <w:t xml:space="preserve">The PCF compares the </w:t>
            </w:r>
            <w:r w:rsidR="003766B4" w:rsidRPr="003766B4">
              <w:rPr>
                <w:rFonts w:cs="Arial"/>
                <w:color w:val="000000"/>
                <w:lang w:eastAsia="zh-CN"/>
              </w:rPr>
              <w:t>PSI list</w:t>
            </w:r>
            <w:r w:rsidR="003766B4">
              <w:rPr>
                <w:rFonts w:cs="Arial"/>
                <w:color w:val="000000"/>
                <w:lang w:eastAsia="zh-CN"/>
              </w:rPr>
              <w:t xml:space="preserve"> generated by itself and PSI list that retrieved from UDR. After comparation with the PSIs, the PCF generates the PSIs list that need to be deleted in UE, and distributes the PSIs list to UE. The content of the PSIs that need to be deleted are set empty. </w:t>
            </w:r>
          </w:p>
          <w:p w14:paraId="3B5B80BA" w14:textId="40663BA8" w:rsidR="003766B4" w:rsidRDefault="003766B4">
            <w:pPr>
              <w:pStyle w:val="CRCoverPage"/>
              <w:spacing w:after="0"/>
              <w:ind w:left="100"/>
              <w:rPr>
                <w:rFonts w:cs="Arial"/>
                <w:color w:val="000000"/>
                <w:lang w:eastAsia="zh-CN"/>
              </w:rPr>
            </w:pPr>
          </w:p>
          <w:p w14:paraId="2D0B7EF0" w14:textId="555BA97D" w:rsidR="003766B4" w:rsidRDefault="003766B4">
            <w:pPr>
              <w:pStyle w:val="CRCoverPage"/>
              <w:spacing w:after="0"/>
              <w:ind w:left="100"/>
              <w:rPr>
                <w:rFonts w:cs="Arial"/>
                <w:color w:val="000000"/>
                <w:lang w:eastAsia="zh-CN"/>
              </w:rPr>
            </w:pPr>
            <w:r>
              <w:rPr>
                <w:rFonts w:cs="Arial"/>
                <w:bCs/>
              </w:rPr>
              <w:t>I</w:t>
            </w:r>
            <w:r w:rsidRPr="00BE3E3E">
              <w:rPr>
                <w:rFonts w:cs="Arial"/>
                <w:bCs/>
              </w:rPr>
              <w:t>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w:t>
            </w:r>
          </w:p>
          <w:p w14:paraId="31C656EC" w14:textId="0831AB74" w:rsidR="003766B4" w:rsidRDefault="003766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1089F" w:rsidR="001E41F3" w:rsidRDefault="003766B4">
            <w:pPr>
              <w:pStyle w:val="CRCoverPage"/>
              <w:spacing w:after="0"/>
              <w:ind w:left="100"/>
              <w:rPr>
                <w:noProof/>
              </w:rPr>
            </w:pPr>
            <w:r w:rsidRPr="003766B4">
              <w:rPr>
                <w:noProof/>
              </w:rPr>
              <w:t>The list of PSIs stored at the UDR remains inconsistent and does not contain the list of PSIs stored in the UE</w:t>
            </w:r>
            <w:r w:rsidR="00BF68B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0D3E" w:rsidR="001E41F3" w:rsidRDefault="003B137C">
            <w:pPr>
              <w:pStyle w:val="CRCoverPage"/>
              <w:spacing w:after="0"/>
              <w:ind w:left="100"/>
              <w:rPr>
                <w:noProof/>
              </w:rPr>
            </w:pPr>
            <w: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2E49B63" w14:textId="53423CFA" w:rsidR="00EA4864" w:rsidRDefault="00EA4864" w:rsidP="00EA4864">
      <w:bookmarkStart w:id="11" w:name="_Toc122503748"/>
      <w:bookmarkEnd w:id="2"/>
    </w:p>
    <w:p w14:paraId="6AE8B29E" w14:textId="77777777" w:rsidR="008F15E7" w:rsidRPr="003D4ABF" w:rsidRDefault="008F15E7" w:rsidP="008F15E7">
      <w:pPr>
        <w:pStyle w:val="5"/>
      </w:pPr>
      <w:bookmarkStart w:id="12" w:name="_Toc145940869"/>
      <w:r w:rsidRPr="003D4ABF">
        <w:t>6.1.2.2.2</w:t>
      </w:r>
      <w:r w:rsidRPr="003D4ABF">
        <w:tab/>
        <w:t>Distribution of the policies to UE</w:t>
      </w:r>
      <w:bookmarkEnd w:id="12"/>
    </w:p>
    <w:p w14:paraId="7C194DB5" w14:textId="77777777" w:rsidR="008F15E7" w:rsidRPr="003D4ABF" w:rsidRDefault="008F15E7" w:rsidP="008F15E7">
      <w:r w:rsidRPr="003D4ABF">
        <w:t>The UE policy control enables the PCF to provide UE access selection related policy information, PDU Session related policy information</w:t>
      </w:r>
      <w:r>
        <w:t>,</w:t>
      </w:r>
      <w:r w:rsidRPr="003D4ABF">
        <w:t xml:space="preserve"> V2X Policy information</w:t>
      </w:r>
      <w:r>
        <w:t xml:space="preserve"> and </w:t>
      </w:r>
      <w:proofErr w:type="spellStart"/>
      <w:r>
        <w:t>ProSe</w:t>
      </w:r>
      <w:proofErr w:type="spellEnd"/>
      <w:r>
        <w:t xml:space="preserve"> Policy information and A2X Policy information</w:t>
      </w:r>
      <w:r w:rsidRPr="003D4ABF">
        <w:t xml:space="preserve">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or</w:t>
      </w:r>
      <w:r>
        <w:rPr>
          <w:rFonts w:eastAsia="宋体"/>
        </w:rPr>
        <w:t xml:space="preserve"> A2X Policy (A2XP) or</w:t>
      </w:r>
      <w:r w:rsidRPr="003D4ABF">
        <w:rPr>
          <w:rFonts w:eastAsia="宋体"/>
        </w:rPr>
        <w:t xml:space="preserve">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71C711C3" w14:textId="77777777" w:rsidR="008F15E7" w:rsidRPr="003D4ABF" w:rsidRDefault="008F15E7" w:rsidP="008F15E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D014D2A" w14:textId="77777777" w:rsidR="008F15E7" w:rsidRPr="003D4ABF" w:rsidRDefault="008F15E7" w:rsidP="008F15E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FA30AE" w14:textId="77777777" w:rsidR="008F15E7" w:rsidRPr="003D4ABF" w:rsidRDefault="008F15E7" w:rsidP="008F15E7">
      <w:pPr>
        <w:pStyle w:val="NO"/>
        <w:rPr>
          <w:rFonts w:eastAsia="等线"/>
        </w:rPr>
      </w:pPr>
      <w:r w:rsidRPr="003D4ABF">
        <w:rPr>
          <w:rFonts w:eastAsia="等线"/>
        </w:rPr>
        <w:t>NOTE 2:</w:t>
      </w:r>
      <w:r w:rsidRPr="003D4ABF">
        <w:rPr>
          <w:rFonts w:eastAsia="等线"/>
        </w:rPr>
        <w:tab/>
        <w:t>The PCF can subscribe to the UDR on service specific information change, which will be taken into consideration by the PCF to determine the updated V2XP</w:t>
      </w:r>
      <w:r>
        <w:rPr>
          <w:rFonts w:eastAsia="等线"/>
        </w:rPr>
        <w:t>,</w:t>
      </w:r>
      <w:r w:rsidRPr="003D4ABF">
        <w:rPr>
          <w:rFonts w:eastAsia="等线"/>
        </w:rPr>
        <w:t xml:space="preserve"> </w:t>
      </w:r>
      <w:proofErr w:type="spellStart"/>
      <w:r w:rsidRPr="003D4ABF">
        <w:rPr>
          <w:rFonts w:eastAsia="等线"/>
        </w:rPr>
        <w:t>ProSeP</w:t>
      </w:r>
      <w:proofErr w:type="spellEnd"/>
      <w:r>
        <w:rPr>
          <w:rFonts w:eastAsia="等线"/>
        </w:rPr>
        <w:t xml:space="preserve"> and A2XP</w:t>
      </w:r>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A2A56C1" w14:textId="77777777" w:rsidR="008F15E7" w:rsidRPr="003D4ABF" w:rsidRDefault="008F15E7" w:rsidP="008F15E7">
      <w:pPr>
        <w:rPr>
          <w:rFonts w:eastAsia="等线"/>
        </w:rPr>
      </w:pPr>
      <w:r w:rsidRPr="003D4ABF">
        <w:rPr>
          <w:rFonts w:eastAsia="等线"/>
        </w:rPr>
        <w:t>Operator defined policies in the PCF may depend on input data such as UE location, time of day, information provided by other NFs, etc. as defined in clause 6.2.1.2.</w:t>
      </w:r>
    </w:p>
    <w:p w14:paraId="254F1843" w14:textId="77777777" w:rsidR="008F15E7" w:rsidRPr="003D4ABF" w:rsidRDefault="008F15E7" w:rsidP="008F15E7">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6627643" w14:textId="77777777" w:rsidR="008F15E7" w:rsidRPr="003D4ABF" w:rsidRDefault="008F15E7" w:rsidP="008F15E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A5FE3D2" w14:textId="77777777" w:rsidR="008F15E7" w:rsidRPr="003D4ABF" w:rsidRDefault="008F15E7" w:rsidP="008F15E7">
      <w:r w:rsidRPr="003D4ABF">
        <w:t>A list of self-contained UE policy information implies that:</w:t>
      </w:r>
    </w:p>
    <w:p w14:paraId="7BB3D650" w14:textId="77777777" w:rsidR="008F15E7" w:rsidRPr="003D4ABF" w:rsidRDefault="008F15E7" w:rsidP="008F15E7">
      <w:pPr>
        <w:pStyle w:val="B1"/>
      </w:pPr>
      <w:r w:rsidRPr="003D4ABF">
        <w:t>-</w:t>
      </w:r>
      <w:r w:rsidRPr="003D4ABF">
        <w:tab/>
        <w:t>when the PCF delivers URSP rules to the UE, the PCF provides the list of URSP rules in the order of precedence and without splitting a URSP rule across Policy Sections;</w:t>
      </w:r>
    </w:p>
    <w:p w14:paraId="3D31B1E6" w14:textId="77777777" w:rsidR="008F15E7" w:rsidRPr="003D4ABF" w:rsidRDefault="008F15E7" w:rsidP="008F15E7">
      <w:pPr>
        <w:pStyle w:val="B1"/>
      </w:pPr>
      <w:r w:rsidRPr="003D4ABF">
        <w:t>-</w:t>
      </w:r>
      <w:r w:rsidRPr="003D4ABF">
        <w:tab/>
        <w:t>when the PCF delivers V2XP to the UE, the PCF provides the list of V2XP in the order of precedence and without splitting a V2XP across Policy Sections;</w:t>
      </w:r>
    </w:p>
    <w:p w14:paraId="3682A1B1" w14:textId="77777777" w:rsidR="008F15E7" w:rsidRPr="003D4ABF" w:rsidRDefault="008F15E7" w:rsidP="008F15E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C81D4AC" w14:textId="77777777" w:rsidR="008F15E7" w:rsidRDefault="008F15E7" w:rsidP="008F15E7">
      <w:pPr>
        <w:pStyle w:val="B1"/>
      </w:pPr>
      <w:r>
        <w:t>-</w:t>
      </w:r>
      <w:r>
        <w:tab/>
        <w:t>when the PCF delivers A2XP to the UE, the PCF provides the list of A2XP in the order of precedence and without splitting a A2XP across Policy Sections;</w:t>
      </w:r>
    </w:p>
    <w:p w14:paraId="2BC8AE5E" w14:textId="77777777" w:rsidR="008F15E7" w:rsidRPr="003D4ABF" w:rsidRDefault="008F15E7" w:rsidP="008F15E7">
      <w:pPr>
        <w:pStyle w:val="B1"/>
      </w:pPr>
      <w:r w:rsidRPr="003D4ABF">
        <w:t>-</w:t>
      </w:r>
      <w:r w:rsidRPr="003D4ABF">
        <w:tab/>
        <w:t>when the PCF delivers WLANSP rules, the list of WLANSP rules are provided in the order of priority and without splitting a WLANSP rule across Policy Sections;</w:t>
      </w:r>
    </w:p>
    <w:p w14:paraId="4CD6047E" w14:textId="77777777" w:rsidR="008F15E7" w:rsidRPr="003D4ABF" w:rsidRDefault="008F15E7" w:rsidP="008F15E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49774664" w14:textId="77777777" w:rsidR="008F15E7" w:rsidRPr="003D4ABF" w:rsidRDefault="008F15E7" w:rsidP="008F15E7">
      <w:r w:rsidRPr="003D4ABF">
        <w:t>It is up to PCF decision how to divide the UE policy information into Policy Sections as long as the requirements for the predefined size limit and the self-contained content (described above) are fulfilled.</w:t>
      </w:r>
    </w:p>
    <w:p w14:paraId="7FD44463" w14:textId="77777777" w:rsidR="008F15E7" w:rsidRPr="003D4ABF" w:rsidRDefault="008F15E7" w:rsidP="008F15E7">
      <w:pPr>
        <w:pStyle w:val="NO"/>
      </w:pPr>
      <w:r w:rsidRPr="003D4ABF">
        <w:t>NOTE 4:</w:t>
      </w:r>
      <w:r w:rsidRPr="003D4ABF">
        <w:tab/>
        <w:t>The Policy Section list can be different per user. One PSI and its corresponding content can be the same for one or more users.</w:t>
      </w:r>
    </w:p>
    <w:p w14:paraId="0D5096E9" w14:textId="77777777" w:rsidR="008F15E7" w:rsidRPr="003D4ABF" w:rsidRDefault="008F15E7" w:rsidP="008F15E7">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7BA0F61" w14:textId="77777777" w:rsidR="008F15E7" w:rsidRPr="003D4ABF" w:rsidRDefault="008F15E7" w:rsidP="008F15E7">
      <w:r w:rsidRPr="003D4ABF">
        <w:lastRenderedPageBreak/>
        <w:t>The PLMN ID is provided to the UE together with UE policy information and it is used to indicate which PLMN a Policy Section list belongs to.</w:t>
      </w:r>
    </w:p>
    <w:p w14:paraId="67ECF8EB" w14:textId="77777777" w:rsidR="008F15E7" w:rsidRPr="003D4ABF" w:rsidRDefault="008F15E7" w:rsidP="008F15E7">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091632CE" w14:textId="77777777" w:rsidR="008F15E7" w:rsidRPr="003D4ABF" w:rsidRDefault="008F15E7" w:rsidP="008F15E7">
      <w:pPr>
        <w:pStyle w:val="NO"/>
      </w:pPr>
      <w:r w:rsidRPr="003D4ABF">
        <w:t>NOTE 6:</w:t>
      </w:r>
      <w:r w:rsidRPr="003D4ABF">
        <w:tab/>
        <w:t>The AMF does not need to understand the content of the UE policy, rather send them to the UE for storage.</w:t>
      </w:r>
    </w:p>
    <w:p w14:paraId="33A7BDBD" w14:textId="77777777" w:rsidR="008F15E7" w:rsidRPr="003D4ABF" w:rsidRDefault="008F15E7" w:rsidP="008F15E7">
      <w:r w:rsidRPr="003D4ABF">
        <w:t>The UE shall update the stored UE policy information with the one provided by the PCF as follows (details are specified in TS</w:t>
      </w:r>
      <w:r>
        <w:t> </w:t>
      </w:r>
      <w:r w:rsidRPr="003D4ABF">
        <w:t>24.501</w:t>
      </w:r>
      <w:r>
        <w:t> </w:t>
      </w:r>
      <w:r w:rsidRPr="003D4ABF">
        <w:t>[22]):</w:t>
      </w:r>
    </w:p>
    <w:p w14:paraId="4526B847" w14:textId="77777777" w:rsidR="008F15E7" w:rsidRPr="003D4ABF" w:rsidRDefault="008F15E7" w:rsidP="008F15E7">
      <w:pPr>
        <w:pStyle w:val="B1"/>
      </w:pPr>
      <w:r w:rsidRPr="003D4ABF">
        <w:t>-</w:t>
      </w:r>
      <w:r w:rsidRPr="003D4ABF">
        <w:tab/>
        <w:t>If the UE has no Policy Sections with the same PSI, the UE stores the Policy Section;</w:t>
      </w:r>
    </w:p>
    <w:p w14:paraId="7978539B" w14:textId="77777777" w:rsidR="008F15E7" w:rsidRPr="003D4ABF" w:rsidRDefault="008F15E7" w:rsidP="008F15E7">
      <w:pPr>
        <w:pStyle w:val="B1"/>
      </w:pPr>
      <w:r w:rsidRPr="003D4ABF">
        <w:t>-</w:t>
      </w:r>
      <w:r w:rsidRPr="003D4ABF">
        <w:tab/>
        <w:t>If the UE has an existing Policy Section with the same PSI, the UE replaces the stored Policy Section with the received information;</w:t>
      </w:r>
    </w:p>
    <w:p w14:paraId="182C5D05" w14:textId="77777777" w:rsidR="008F15E7" w:rsidRPr="003D4ABF" w:rsidRDefault="008F15E7" w:rsidP="008F15E7">
      <w:pPr>
        <w:pStyle w:val="B1"/>
      </w:pPr>
      <w:r w:rsidRPr="003D4ABF">
        <w:t>-</w:t>
      </w:r>
      <w:r w:rsidRPr="003D4ABF">
        <w:tab/>
        <w:t>The UE removes the stored Policy Section if the received information contains only the PSI.</w:t>
      </w:r>
    </w:p>
    <w:p w14:paraId="1533983F" w14:textId="77777777" w:rsidR="008F15E7" w:rsidRDefault="008F15E7" w:rsidP="008F15E7">
      <w:pPr>
        <w:ind w:left="568" w:hanging="284"/>
        <w:rPr>
          <w:ins w:id="13" w:author="Lyu Huazhang - 09-24-a" w:date="2023-09-27T21:40:00Z"/>
          <w:noProof/>
        </w:rPr>
      </w:pPr>
      <w:ins w:id="14" w:author="Lyu Huazhang - 09-24-a" w:date="2023-09-27T21:40:00Z">
        <w:r w:rsidRPr="00A259CF">
          <w:t>-</w:t>
        </w:r>
        <w:r w:rsidRPr="00A259CF">
          <w:tab/>
        </w:r>
        <w:r w:rsidRPr="00A259CF">
          <w:rPr>
            <w:noProof/>
          </w:rPr>
          <w:t xml:space="preserve">If the UE receives Policy Section that contains only the PSI and </w:t>
        </w:r>
        <w:r w:rsidRPr="003D4ABF">
          <w:t>UE has no Policy Section with the same PSI</w:t>
        </w:r>
        <w:r w:rsidRPr="00A259CF">
          <w:rPr>
            <w:noProof/>
          </w:rPr>
          <w:t>, it depends on UE implementation that UE may</w:t>
        </w:r>
        <w:r>
          <w:rPr>
            <w:noProof/>
          </w:rPr>
          <w:t>:</w:t>
        </w:r>
      </w:ins>
    </w:p>
    <w:p w14:paraId="776466B3" w14:textId="77777777" w:rsidR="008F15E7" w:rsidRDefault="008F15E7" w:rsidP="008F15E7">
      <w:pPr>
        <w:ind w:leftChars="284" w:left="850" w:hangingChars="141" w:hanging="282"/>
        <w:rPr>
          <w:ins w:id="15" w:author="Lyu Huazhang - 09-24-a" w:date="2023-09-27T21:40:00Z"/>
        </w:rPr>
      </w:pPr>
      <w:ins w:id="16" w:author="Lyu Huazhang - 09-24-a" w:date="2023-09-27T21:40:00Z">
        <w:r w:rsidRPr="003D4ABF">
          <w:t>-</w:t>
        </w:r>
        <w:r w:rsidRPr="003D4ABF">
          <w:tab/>
        </w:r>
        <w:r w:rsidRPr="00A259CF">
          <w:rPr>
            <w:noProof/>
          </w:rPr>
          <w:t>reject the Policy Section that contains only the PSI</w:t>
        </w:r>
        <w:r>
          <w:rPr>
            <w:noProof/>
          </w:rPr>
          <w:t>,</w:t>
        </w:r>
        <w:r w:rsidRPr="00A259CF">
          <w:rPr>
            <w:noProof/>
          </w:rPr>
          <w:t xml:space="preserve"> or </w:t>
        </w:r>
      </w:ins>
    </w:p>
    <w:p w14:paraId="61C4DB9C" w14:textId="77777777" w:rsidR="008F15E7" w:rsidRPr="00A259CF" w:rsidRDefault="008F15E7" w:rsidP="008F15E7">
      <w:pPr>
        <w:ind w:leftChars="284" w:left="850" w:hangingChars="141" w:hanging="282"/>
        <w:rPr>
          <w:ins w:id="17" w:author="Lyu Huazhang - 09-24-a" w:date="2023-09-27T21:40:00Z"/>
        </w:rPr>
      </w:pPr>
      <w:ins w:id="18" w:author="Lyu Huazhang - 09-24-a" w:date="2023-09-27T21:40:00Z">
        <w:r w:rsidRPr="00EA7C7C">
          <w:t>-</w:t>
        </w:r>
        <w:r w:rsidRPr="00EA7C7C">
          <w:tab/>
        </w:r>
        <w:r w:rsidRPr="00EA7C7C">
          <w:rPr>
            <w:noProof/>
          </w:rPr>
          <w:t xml:space="preserve">ignore the Policy Section that contains only the PSI, not diagnose an error, continues to </w:t>
        </w:r>
        <w:r w:rsidRPr="00EA7C7C">
          <w:t xml:space="preserve">process other </w:t>
        </w:r>
        <w:r w:rsidRPr="00EA7C7C">
          <w:rPr>
            <w:noProof/>
          </w:rPr>
          <w:t>Policy Sections</w:t>
        </w:r>
        <w:r>
          <w:rPr>
            <w:noProof/>
          </w:rPr>
          <w:t xml:space="preserve"> </w:t>
        </w:r>
        <w:r w:rsidRPr="00EA7C7C">
          <w:rPr>
            <w:noProof/>
          </w:rPr>
          <w:t>(if any)</w:t>
        </w:r>
        <w:r w:rsidRPr="00EA7C7C">
          <w:t xml:space="preserve"> provided by the PCF</w:t>
        </w:r>
        <w:r w:rsidRPr="00EA7C7C">
          <w:rPr>
            <w:noProof/>
          </w:rPr>
          <w:t>.</w:t>
        </w:r>
      </w:ins>
    </w:p>
    <w:p w14:paraId="78F93818" w14:textId="77777777" w:rsidR="008F15E7" w:rsidRPr="003D4ABF" w:rsidRDefault="008F15E7" w:rsidP="008F15E7">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BE9E22A" w14:textId="77777777" w:rsidR="008F15E7" w:rsidRDefault="008F15E7" w:rsidP="008F15E7">
      <w:pPr>
        <w:pStyle w:val="NO"/>
      </w:pPr>
      <w:r>
        <w:t>NOTE 7:</w:t>
      </w:r>
      <w:r>
        <w:tab/>
        <w:t>For aspects related to URSP rules for an SNPN-enabled UE, please refer to clause 6.6.2.2.2.</w:t>
      </w:r>
    </w:p>
    <w:p w14:paraId="26961909" w14:textId="77777777" w:rsidR="008F15E7" w:rsidRPr="003D4ABF" w:rsidRDefault="008F15E7" w:rsidP="008F15E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74B3573" w14:textId="77777777" w:rsidR="008F15E7" w:rsidRPr="003D4ABF" w:rsidRDefault="008F15E7" w:rsidP="008F15E7">
      <w:r w:rsidRPr="003D4ABF">
        <w:t>At Initial Registration or the Registration to 5GS when the UE moves from EPS to 5GS:</w:t>
      </w:r>
    </w:p>
    <w:p w14:paraId="4B4E6C0C" w14:textId="77777777" w:rsidR="008F15E7" w:rsidRPr="003D4ABF" w:rsidRDefault="008F15E7" w:rsidP="008F15E7">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1A93D816" w14:textId="77777777" w:rsidR="008F15E7" w:rsidRPr="003D4ABF" w:rsidRDefault="008F15E7" w:rsidP="008F15E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4D581A9" w14:textId="77777777" w:rsidR="008F15E7" w:rsidRPr="003D4ABF" w:rsidRDefault="008F15E7" w:rsidP="008F15E7">
      <w:pPr>
        <w:pStyle w:val="B1"/>
      </w:pPr>
      <w:r>
        <w:t>-</w:t>
      </w:r>
      <w:r>
        <w:tab/>
        <w:t>UE may indicate its capability of support to report URSP rule enforcement to network to the PCF. If it is received, the PCF shall take it into account as described in clause 6.6.2.4.</w:t>
      </w:r>
    </w:p>
    <w:p w14:paraId="7DDBF6AC" w14:textId="77777777" w:rsidR="008F15E7" w:rsidRDefault="008F15E7" w:rsidP="008F15E7">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A933338" w14:textId="77777777" w:rsidR="008F15E7" w:rsidRPr="003D4ABF" w:rsidRDefault="008F15E7" w:rsidP="008F15E7">
      <w:pPr>
        <w:pStyle w:val="B1"/>
      </w:pPr>
      <w:r w:rsidRPr="003D4ABF">
        <w:t>-</w:t>
      </w:r>
      <w:r w:rsidRPr="003D4ABF">
        <w:tab/>
        <w:t xml:space="preserve">The UE may also provide the </w:t>
      </w:r>
      <w:proofErr w:type="spellStart"/>
      <w:r w:rsidRPr="003D4ABF">
        <w:t>OSId</w:t>
      </w:r>
      <w:proofErr w:type="spellEnd"/>
      <w:r w:rsidRPr="003D4ABF">
        <w:t>.</w:t>
      </w:r>
    </w:p>
    <w:p w14:paraId="7C20EC97" w14:textId="77777777" w:rsidR="008F15E7" w:rsidRPr="003D4ABF" w:rsidRDefault="008F15E7" w:rsidP="008F15E7">
      <w:pPr>
        <w:pStyle w:val="B1"/>
      </w:pPr>
      <w:r>
        <w:t>-</w:t>
      </w:r>
      <w:r>
        <w:tab/>
        <w:t>The UE may indicate whether it supports the URSP Provisioning when attached in EPS. The PCF for the UE stores it at the UDR, see clause 6.2.1.3.</w:t>
      </w:r>
    </w:p>
    <w:p w14:paraId="162169CC" w14:textId="77777777" w:rsidR="008F15E7" w:rsidRPr="003D4ABF" w:rsidRDefault="008F15E7" w:rsidP="008F15E7">
      <w:pPr>
        <w:pStyle w:val="B1"/>
      </w:pPr>
      <w:r>
        <w:t>-</w:t>
      </w:r>
      <w:r>
        <w:tab/>
        <w:t>The UE may indicate whether it supports VPLMN-specific URSP rules.</w:t>
      </w:r>
    </w:p>
    <w:p w14:paraId="1AE48437" w14:textId="77777777" w:rsidR="008F15E7" w:rsidRPr="003D4ABF" w:rsidRDefault="008F15E7" w:rsidP="008F15E7">
      <w:r w:rsidRPr="003D4ABF">
        <w:lastRenderedPageBreak/>
        <w:t>The UE may trigger an Initial registration with the list of stored PSIs to request a synchronization for example if the UE powers up without USIM being changed.</w:t>
      </w:r>
    </w:p>
    <w:p w14:paraId="4BB0E1EF" w14:textId="74B4AA5E" w:rsidR="008F15E7" w:rsidRPr="003D4ABF" w:rsidRDefault="008F15E7" w:rsidP="008F15E7">
      <w:r w:rsidRPr="003D4ABF">
        <w:t xml:space="preserve">During Initial Registration, </w:t>
      </w:r>
      <w:ins w:id="19" w:author="Lyu Huazhang - 09-24-a" w:date="2023-09-27T21:40:00Z">
        <w:r>
          <w:t xml:space="preserve">or Registration to 5GS when the UE moves from EPS to 5GS and the </w:t>
        </w:r>
        <w:r w:rsidRPr="003D4ABF">
          <w:t xml:space="preserve"> (H-)</w:t>
        </w:r>
        <w:r>
          <w:t xml:space="preserve">PCF receives a list of PSIs, then </w:t>
        </w:r>
      </w:ins>
      <w:r w:rsidRPr="003D4ABF">
        <w:t xml:space="preserve">the (H-)PCF </w:t>
      </w:r>
      <w:ins w:id="20" w:author="Lyu Huazhang - 09-24-a" w:date="2023-09-27T21:40:00Z">
        <w:r>
          <w:t xml:space="preserve">always </w:t>
        </w:r>
      </w:ins>
      <w:r w:rsidRPr="003D4ABF">
        <w:t>retrieves the list of PSIs and its content stored in the (H-)UDR</w:t>
      </w:r>
      <w:ins w:id="21" w:author="Lyu Huazhang - 09-24-a" w:date="2023-09-27T21:41:00Z">
        <w:r w:rsidRPr="008F15E7">
          <w:t xml:space="preserve"> </w:t>
        </w:r>
        <w:r>
          <w:t xml:space="preserve">as the latest </w:t>
        </w:r>
        <w:r w:rsidRPr="003D4ABF">
          <w:t>list of PSIs and its content</w:t>
        </w:r>
        <w:r>
          <w:t xml:space="preserve"> distributed to UE</w:t>
        </w:r>
      </w:ins>
      <w:r w:rsidRPr="003D4ABF">
        <w:t xml:space="preserve"> for this SUPI while the V-PCF (in the roaming scenario) retrieves the list of PSIs and its content stored in the V-UDR for the PLMN ID of this UE (alternatively, the V-PCF can have this information configured locally).</w:t>
      </w:r>
    </w:p>
    <w:p w14:paraId="5BD87141" w14:textId="77777777" w:rsidR="008F15E7" w:rsidRPr="003D4ABF" w:rsidRDefault="008F15E7" w:rsidP="008F15E7">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97DA5E1" w14:textId="77777777" w:rsidR="008F15E7" w:rsidRPr="003D4ABF" w:rsidRDefault="008F15E7" w:rsidP="008F15E7">
      <w:r w:rsidRPr="003D4ABF">
        <w:t>In the roaming scenario, the V-PCF shall also forward any UE provided PSIs that are associated to the home PLMN to the H-PCF.</w:t>
      </w:r>
    </w:p>
    <w:p w14:paraId="0451655C" w14:textId="7DCEF242" w:rsidR="008F15E7" w:rsidRPr="003D4ABF" w:rsidRDefault="008F15E7" w:rsidP="008F15E7">
      <w:ins w:id="22" w:author="Lyu Huazhang - 09-24-a" w:date="2023-09-27T21:41:00Z">
        <w:r>
          <w:t>During Initial Registration</w:t>
        </w:r>
        <w:r w:rsidRPr="001C227B">
          <w:t xml:space="preserve">, or Registration to 5GS when the UE moves from EPS to 5GS </w:t>
        </w:r>
        <w:r>
          <w:t>and the PCF received a list of PSIs</w:t>
        </w:r>
        <w:r w:rsidRPr="003D4ABF">
          <w:t xml:space="preserve"> </w:t>
        </w:r>
      </w:ins>
      <w:del w:id="23" w:author="Lyu Huazhang - 09-24-a" w:date="2023-09-27T21:41:00Z">
        <w:r w:rsidRPr="003D4ABF" w:rsidDel="008F15E7">
          <w:delText>When the PCF (i.e. the (H-)PCF as well as the V-PCF) receives a list of PSIs associated to the PLMN of the PCF from the UE</w:delText>
        </w:r>
      </w:del>
      <w:r w:rsidRPr="003D4ABF">
        <w:t>,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ins w:id="24" w:author="Lyu Huazhang - 09-24-a" w:date="2023-09-27T21:41:00Z">
        <w:r>
          <w:t xml:space="preserve"> If some of the PSIs should be deleted in UE, the PCF </w:t>
        </w:r>
        <w:r w:rsidRPr="003D4ABF">
          <w:t>provides</w:t>
        </w:r>
        <w:r>
          <w:t xml:space="preserve"> the list of PSIs that needs to be deleted and set the content of the list of PSIs as empty.</w:t>
        </w:r>
      </w:ins>
    </w:p>
    <w:p w14:paraId="61D1BD4E" w14:textId="77777777" w:rsidR="008F15E7" w:rsidRDefault="008F15E7" w:rsidP="008F15E7">
      <w:pPr>
        <w:rPr>
          <w:ins w:id="25" w:author="Lyu Huazhang - 09-24-a" w:date="2023-09-27T21:41:00Z"/>
          <w:rFonts w:eastAsia="宋体"/>
        </w:rPr>
      </w:pPr>
      <w:ins w:id="26" w:author="Lyu Huazhang - 09-24-a" w:date="2023-09-27T21:41:00Z">
        <w:r w:rsidRPr="00743DEF">
          <w:rPr>
            <w:rFonts w:eastAsia="宋体"/>
          </w:rPr>
          <w:t>During Initial Registration, or Registration to 5GS when the UE moves from EPS to 5GS</w:t>
        </w:r>
        <w:r>
          <w:rPr>
            <w:rFonts w:eastAsia="宋体"/>
          </w:rPr>
          <w:t xml:space="preserve"> and</w:t>
        </w:r>
        <w:r w:rsidRPr="00743DEF">
          <w:rPr>
            <w:rFonts w:eastAsia="宋体"/>
          </w:rPr>
          <w:t xml:space="preserve"> the PCF does not receive a list of PSIs,</w:t>
        </w:r>
        <w:r w:rsidRPr="002442AA">
          <w:t xml:space="preserve"> </w:t>
        </w:r>
        <w:r w:rsidRPr="002442AA">
          <w:rPr>
            <w:rFonts w:eastAsia="宋体"/>
          </w:rPr>
          <w:t xml:space="preserve">the (H-)PCF </w:t>
        </w:r>
        <w:r>
          <w:rPr>
            <w:rFonts w:eastAsia="宋体"/>
          </w:rPr>
          <w:t>generates the lists of PSIs and related content</w:t>
        </w:r>
        <w:r>
          <w:rPr>
            <w:rFonts w:eastAsia="宋体" w:hint="eastAsia"/>
            <w:lang w:eastAsia="zh-CN"/>
          </w:rPr>
          <w:t>,</w:t>
        </w:r>
        <w:r>
          <w:rPr>
            <w:rFonts w:eastAsia="宋体"/>
            <w:lang w:eastAsia="zh-CN"/>
          </w:rPr>
          <w:t xml:space="preserve"> also</w:t>
        </w:r>
        <w:r>
          <w:rPr>
            <w:rFonts w:eastAsia="宋体"/>
          </w:rPr>
          <w:t xml:space="preserve"> the </w:t>
        </w:r>
        <w:r w:rsidRPr="003D4ABF">
          <w:t xml:space="preserve">(H-)PCF </w:t>
        </w:r>
        <w:r>
          <w:t xml:space="preserve">always </w:t>
        </w:r>
        <w:r w:rsidRPr="003D4ABF">
          <w:t>retrieves the list of PSIs and its content stored in the UDR</w:t>
        </w:r>
        <w:r>
          <w:t xml:space="preserve"> </w:t>
        </w:r>
        <w:r w:rsidRPr="002442AA">
          <w:rPr>
            <w:rFonts w:eastAsia="宋体"/>
          </w:rPr>
          <w:t xml:space="preserve">for this SUPI, if available, and use it as the current list of PSIs stored in the UE. The (H-)PCF also uses the ANDSP support indication, the PEI and </w:t>
        </w:r>
        <w:proofErr w:type="spellStart"/>
        <w:r w:rsidRPr="002442AA">
          <w:rPr>
            <w:rFonts w:eastAsia="宋体"/>
          </w:rPr>
          <w:t>OSId</w:t>
        </w:r>
        <w:proofErr w:type="spellEnd"/>
        <w:r w:rsidRPr="002442AA">
          <w:rPr>
            <w:rFonts w:eastAsia="宋体"/>
          </w:rPr>
          <w:t xml:space="preserve"> stored in the UDR for this SUPI, if available, as the current values supported by the UE.</w:t>
        </w:r>
        <w:r w:rsidRPr="00BA543E">
          <w:rPr>
            <w:rFonts w:eastAsia="宋体"/>
          </w:rPr>
          <w:t xml:space="preserve"> </w:t>
        </w:r>
        <w:r w:rsidRPr="00743DEF">
          <w:rPr>
            <w:rFonts w:eastAsia="宋体"/>
          </w:rPr>
          <w:t>In roaming scenario, the V-PCF shall use the ANDSP support indication received from the H-PCF to determine the applicability of ANDSP for the UE.</w:t>
        </w:r>
        <w:r w:rsidRPr="002442AA">
          <w:rPr>
            <w:rFonts w:eastAsia="宋体"/>
          </w:rPr>
          <w:t xml:space="preserve"> </w:t>
        </w:r>
        <w:r>
          <w:rPr>
            <w:rFonts w:eastAsia="宋体"/>
          </w:rPr>
          <w:t xml:space="preserve">If the </w:t>
        </w:r>
        <w:r w:rsidRPr="00743DEF">
          <w:rPr>
            <w:rFonts w:eastAsia="宋体"/>
          </w:rPr>
          <w:t>(H-)PCF</w:t>
        </w:r>
        <w:r>
          <w:rPr>
            <w:rFonts w:eastAsia="宋体"/>
          </w:rPr>
          <w:t xml:space="preserve"> determines that the ANDSP is supported by the UE, the</w:t>
        </w:r>
        <w:r w:rsidRPr="00743DEF">
          <w:rPr>
            <w:rFonts w:eastAsia="宋体"/>
          </w:rPr>
          <w:t xml:space="preserve"> PCF</w:t>
        </w:r>
        <w:r>
          <w:rPr>
            <w:rFonts w:eastAsia="宋体"/>
          </w:rPr>
          <w:t xml:space="preserve"> generates the lists of PSIs and related content, </w:t>
        </w:r>
        <w:r>
          <w:rPr>
            <w:rFonts w:eastAsia="宋体" w:hint="eastAsia"/>
            <w:lang w:eastAsia="zh-CN"/>
          </w:rPr>
          <w:t>the</w:t>
        </w:r>
        <w:r>
          <w:rPr>
            <w:rFonts w:eastAsia="宋体"/>
          </w:rPr>
          <w:t xml:space="preserve"> PCF </w:t>
        </w:r>
        <w:r w:rsidRPr="003D4ABF">
          <w:t xml:space="preserve">compares </w:t>
        </w:r>
        <w:r w:rsidRPr="00743DEF">
          <w:rPr>
            <w:rFonts w:eastAsia="宋体"/>
          </w:rPr>
          <w:t xml:space="preserve">the </w:t>
        </w:r>
        <w:r>
          <w:rPr>
            <w:rFonts w:eastAsia="宋体"/>
          </w:rPr>
          <w:t>new generated</w:t>
        </w:r>
        <w:r w:rsidRPr="00743DEF">
          <w:rPr>
            <w:rFonts w:eastAsia="宋体"/>
          </w:rPr>
          <w:t xml:space="preserve"> list of PSIs</w:t>
        </w:r>
        <w:r>
          <w:rPr>
            <w:rFonts w:eastAsia="宋体"/>
          </w:rPr>
          <w:t xml:space="preserve"> with the retrieved list of PSIs from UDR and gets the list of PSIs that need be deleted in the UE</w:t>
        </w:r>
        <w:r w:rsidRPr="00743DEF">
          <w:rPr>
            <w:rFonts w:eastAsia="宋体"/>
          </w:rPr>
          <w:t>.</w:t>
        </w:r>
        <w:r>
          <w:rPr>
            <w:rFonts w:eastAsia="宋体"/>
          </w:rPr>
          <w:t xml:space="preserve"> The PCF provides to the UE:</w:t>
        </w:r>
      </w:ins>
    </w:p>
    <w:p w14:paraId="46583DD1" w14:textId="77777777" w:rsidR="008F15E7" w:rsidRPr="00D04BEC" w:rsidRDefault="008F15E7" w:rsidP="008F15E7">
      <w:pPr>
        <w:ind w:leftChars="142" w:left="566" w:hangingChars="141" w:hanging="282"/>
        <w:rPr>
          <w:ins w:id="27" w:author="Lyu Huazhang - 09-24-a" w:date="2023-09-27T21:41:00Z"/>
          <w:rFonts w:eastAsia="宋体"/>
          <w:lang w:eastAsia="zh-CN"/>
        </w:rPr>
      </w:pPr>
      <w:ins w:id="28" w:author="Lyu Huazhang - 09-24-a" w:date="2023-09-27T21:41:00Z">
        <w:r w:rsidRPr="00D04BEC">
          <w:t>-</w:t>
        </w:r>
        <w:r w:rsidRPr="00D04BEC">
          <w:tab/>
        </w:r>
        <w:r w:rsidRPr="00D04BEC">
          <w:rPr>
            <w:rFonts w:eastAsia="宋体"/>
          </w:rPr>
          <w:t>the generated list of PSIs and its content, and</w:t>
        </w:r>
      </w:ins>
    </w:p>
    <w:p w14:paraId="424844A8" w14:textId="77777777" w:rsidR="008F15E7" w:rsidRPr="00743DEF" w:rsidDel="004D19B6" w:rsidRDefault="008F15E7" w:rsidP="008F15E7">
      <w:pPr>
        <w:ind w:leftChars="142" w:left="566" w:hangingChars="141" w:hanging="282"/>
        <w:rPr>
          <w:ins w:id="29" w:author="Lyu Huazhang - 09-24-a" w:date="2023-09-27T21:41:00Z"/>
          <w:del w:id="30" w:author="Ericsson User" w:date="2022-11-04T16:43:00Z"/>
          <w:rFonts w:eastAsia="宋体"/>
        </w:rPr>
      </w:pPr>
      <w:ins w:id="31" w:author="Lyu Huazhang - 09-24-a" w:date="2023-09-27T21:41:00Z">
        <w:r w:rsidRPr="00D04BEC">
          <w:t>-</w:t>
        </w:r>
        <w:r w:rsidRPr="00D04BEC">
          <w:tab/>
          <w:t xml:space="preserve">the list of PSIs that need to be deleted and </w:t>
        </w:r>
        <w:r w:rsidRPr="00D04BEC">
          <w:rPr>
            <w:rFonts w:hint="eastAsia"/>
            <w:lang w:eastAsia="zh-CN"/>
          </w:rPr>
          <w:t>with</w:t>
        </w:r>
        <w:r w:rsidRPr="00D04BEC">
          <w:rPr>
            <w:lang w:eastAsia="zh-CN"/>
          </w:rPr>
          <w:t xml:space="preserve"> no</w:t>
        </w:r>
        <w:r w:rsidRPr="00D04BEC">
          <w:t xml:space="preserve"> </w:t>
        </w:r>
        <w:r w:rsidRPr="00D04BEC">
          <w:rPr>
            <w:rFonts w:hint="eastAsia"/>
            <w:lang w:eastAsia="zh-CN"/>
          </w:rPr>
          <w:t>content</w:t>
        </w:r>
        <w:r w:rsidRPr="00D04BEC">
          <w:t xml:space="preserve">, </w:t>
        </w:r>
        <w:r w:rsidRPr="00D04BEC">
          <w:rPr>
            <w:rFonts w:hint="eastAsia"/>
            <w:lang w:eastAsia="zh-CN"/>
          </w:rPr>
          <w:t>i</w:t>
        </w:r>
        <w:r w:rsidRPr="00D04BEC">
          <w:rPr>
            <w:lang w:eastAsia="zh-CN"/>
          </w:rPr>
          <w:t xml:space="preserve">.e. </w:t>
        </w:r>
        <w:r w:rsidRPr="00D04BEC">
          <w:t xml:space="preserve">the </w:t>
        </w:r>
        <w:r w:rsidRPr="00D04BEC">
          <w:rPr>
            <w:noProof/>
          </w:rPr>
          <w:t>Policy Sections corresponding to the list of PSIs that needs to be deleted contains only PSI.</w:t>
        </w:r>
      </w:ins>
    </w:p>
    <w:p w14:paraId="41AA2BE0" w14:textId="77777777" w:rsidR="008F15E7" w:rsidRPr="003D4ABF" w:rsidRDefault="008F15E7" w:rsidP="008F15E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86205B8" w14:textId="77777777" w:rsidR="008F15E7" w:rsidRPr="003D4ABF" w:rsidRDefault="008F15E7" w:rsidP="008F15E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2382396A" w14:textId="77777777" w:rsidR="008F15E7" w:rsidRPr="003D4ABF" w:rsidRDefault="008F15E7" w:rsidP="008F15E7">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5E15B9E" w14:textId="77777777" w:rsidR="008F15E7" w:rsidRPr="003D4ABF" w:rsidRDefault="008F15E7" w:rsidP="008F15E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1849A82" w14:textId="77777777" w:rsidR="008F15E7" w:rsidRPr="003D4ABF" w:rsidRDefault="008F15E7" w:rsidP="008F15E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7284C77" w14:textId="77777777" w:rsidR="008F15E7" w:rsidRPr="003D4ABF" w:rsidRDefault="008F15E7" w:rsidP="008F15E7">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00A1F8A" w14:textId="77777777" w:rsidR="008F15E7" w:rsidRDefault="008F15E7" w:rsidP="008F15E7">
      <w:r>
        <w:lastRenderedPageBreak/>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1F68AE5A" w14:textId="77777777" w:rsidR="008F15E7" w:rsidRDefault="008F15E7" w:rsidP="008F15E7">
      <w:r>
        <w:t>The PCF may provide, at any time, the full list of tuples (VPLMN ID(s), list of PSIs associated with the VPLMN ID) to the UE, and then the UE replaces any stored list of tuples with the new list of tuples provided by the PCF.</w:t>
      </w:r>
    </w:p>
    <w:p w14:paraId="0DF57589" w14:textId="77777777" w:rsidR="008F15E7" w:rsidRDefault="008F15E7" w:rsidP="008F15E7">
      <w:pPr>
        <w:pStyle w:val="NO"/>
      </w:pPr>
      <w:r>
        <w:t>NOTE 11:</w:t>
      </w:r>
      <w:r>
        <w:tab/>
        <w:t>How the PCF optimises the provisioning of the list of tuples to the UE is defined in Stage 3.</w:t>
      </w:r>
    </w:p>
    <w:p w14:paraId="1CAACAC9" w14:textId="77777777" w:rsidR="008F15E7" w:rsidRDefault="008F15E7" w:rsidP="008F15E7">
      <w:r>
        <w:t>After Registration procedure, the UE may perform UE triggered V2X Policy Provisioning procedure to request V2XP from the PCF as specified in clause 6.2.4 of TS 23.287 [28].</w:t>
      </w:r>
    </w:p>
    <w:p w14:paraId="5F323578" w14:textId="77777777" w:rsidR="008F15E7" w:rsidRPr="003D4ABF" w:rsidRDefault="008F15E7" w:rsidP="008F15E7">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243A1C21" w14:textId="77777777" w:rsidR="008F15E7" w:rsidRPr="003D4ABF" w:rsidRDefault="008F15E7" w:rsidP="008F15E7">
      <w:r>
        <w:t>After Registration procedure, the UE may perform UE triggered A2X Policy Provisioning procedure to request A2XP from the PCF as specified in clause 5.10.3 of TS 23.256 [43].</w:t>
      </w:r>
    </w:p>
    <w:p w14:paraId="2F2A19E3" w14:textId="7D2FF5D9" w:rsidR="00BF07E6" w:rsidRPr="008F15E7" w:rsidRDefault="00BF07E6" w:rsidP="00EA4864"/>
    <w:p w14:paraId="33F7849D" w14:textId="44065F09" w:rsidR="00BF07E6" w:rsidRDefault="00BF07E6" w:rsidP="00EA4864"/>
    <w:p w14:paraId="4378B01D" w14:textId="77777777" w:rsidR="00BF07E6" w:rsidRDefault="00BF07E6" w:rsidP="00EA4864"/>
    <w:bookmarkEnd w:id="3"/>
    <w:bookmarkEnd w:id="4"/>
    <w:bookmarkEnd w:id="5"/>
    <w:bookmarkEnd w:id="6"/>
    <w:bookmarkEnd w:id="7"/>
    <w:bookmarkEnd w:id="8"/>
    <w:bookmarkEnd w:id="9"/>
    <w:bookmarkEnd w:id="10"/>
    <w:bookmarkEnd w:id="11"/>
    <w:p w14:paraId="75E1E370" w14:textId="500A1157" w:rsidR="007979E6" w:rsidRPr="0042466D" w:rsidRDefault="007979E6" w:rsidP="003B13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953" w16cex:dateUtc="2023-08-09T08:12:00Z"/>
  <w16cex:commentExtensible w16cex:durableId="287E3B74" w16cex:dateUtc="2023-08-09T08: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77C18" w14:textId="77777777" w:rsidR="001576E4" w:rsidRDefault="001576E4">
      <w:r>
        <w:separator/>
      </w:r>
    </w:p>
  </w:endnote>
  <w:endnote w:type="continuationSeparator" w:id="0">
    <w:p w14:paraId="2B503766" w14:textId="77777777" w:rsidR="001576E4" w:rsidRDefault="001576E4">
      <w:r>
        <w:continuationSeparator/>
      </w:r>
    </w:p>
  </w:endnote>
  <w:endnote w:type="continuationNotice" w:id="1">
    <w:p w14:paraId="6046E2B2" w14:textId="77777777" w:rsidR="001576E4" w:rsidRDefault="00157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07224" w14:textId="77777777" w:rsidR="001576E4" w:rsidRDefault="001576E4">
      <w:r>
        <w:separator/>
      </w:r>
    </w:p>
  </w:footnote>
  <w:footnote w:type="continuationSeparator" w:id="0">
    <w:p w14:paraId="79E29C04" w14:textId="77777777" w:rsidR="001576E4" w:rsidRDefault="001576E4">
      <w:r>
        <w:continuationSeparator/>
      </w:r>
    </w:p>
  </w:footnote>
  <w:footnote w:type="continuationNotice" w:id="1">
    <w:p w14:paraId="57949366" w14:textId="77777777" w:rsidR="001576E4" w:rsidRDefault="00157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D3E10C2"/>
    <w:multiLevelType w:val="hybridMultilevel"/>
    <w:tmpl w:val="1C8EE304"/>
    <w:lvl w:ilvl="0" w:tplc="8A78A266">
      <w:start w:val="1"/>
      <w:numFmt w:val="bullet"/>
      <w:lvlText w:val="–"/>
      <w:lvlJc w:val="left"/>
      <w:pPr>
        <w:ind w:left="1042" w:hanging="420"/>
      </w:pPr>
      <w:rPr>
        <w:rFonts w:ascii="等线" w:eastAsia="等线" w:hAnsi="等线" w:hint="eastAsia"/>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5C8F"/>
    <w:rsid w:val="000C6598"/>
    <w:rsid w:val="000D024D"/>
    <w:rsid w:val="000D305C"/>
    <w:rsid w:val="000D44B3"/>
    <w:rsid w:val="000D605D"/>
    <w:rsid w:val="000D7E3D"/>
    <w:rsid w:val="00100D5F"/>
    <w:rsid w:val="00121BED"/>
    <w:rsid w:val="00145D43"/>
    <w:rsid w:val="00147096"/>
    <w:rsid w:val="00147228"/>
    <w:rsid w:val="001576E4"/>
    <w:rsid w:val="00180C06"/>
    <w:rsid w:val="00192C46"/>
    <w:rsid w:val="001936AC"/>
    <w:rsid w:val="001951EC"/>
    <w:rsid w:val="001A08B3"/>
    <w:rsid w:val="001A2CA0"/>
    <w:rsid w:val="001A7B60"/>
    <w:rsid w:val="001B52F0"/>
    <w:rsid w:val="001B7A65"/>
    <w:rsid w:val="001E41F3"/>
    <w:rsid w:val="001E4785"/>
    <w:rsid w:val="001F785A"/>
    <w:rsid w:val="00222E77"/>
    <w:rsid w:val="002243E6"/>
    <w:rsid w:val="002335E1"/>
    <w:rsid w:val="0023635F"/>
    <w:rsid w:val="00237130"/>
    <w:rsid w:val="002442AA"/>
    <w:rsid w:val="00250308"/>
    <w:rsid w:val="00250B57"/>
    <w:rsid w:val="00251FDE"/>
    <w:rsid w:val="00252B69"/>
    <w:rsid w:val="0026004D"/>
    <w:rsid w:val="002640DD"/>
    <w:rsid w:val="00270F67"/>
    <w:rsid w:val="00275D12"/>
    <w:rsid w:val="00284FEB"/>
    <w:rsid w:val="002857DC"/>
    <w:rsid w:val="002860C4"/>
    <w:rsid w:val="002B5741"/>
    <w:rsid w:val="002C2BDA"/>
    <w:rsid w:val="002D06C2"/>
    <w:rsid w:val="002D38A4"/>
    <w:rsid w:val="002D3DEA"/>
    <w:rsid w:val="002E1BCC"/>
    <w:rsid w:val="002E472E"/>
    <w:rsid w:val="002E6B99"/>
    <w:rsid w:val="002F6A22"/>
    <w:rsid w:val="003044AA"/>
    <w:rsid w:val="00305409"/>
    <w:rsid w:val="00326821"/>
    <w:rsid w:val="003463AE"/>
    <w:rsid w:val="00351368"/>
    <w:rsid w:val="00354704"/>
    <w:rsid w:val="003572DA"/>
    <w:rsid w:val="003609EF"/>
    <w:rsid w:val="0036231A"/>
    <w:rsid w:val="00374DD4"/>
    <w:rsid w:val="00374EA1"/>
    <w:rsid w:val="003766B4"/>
    <w:rsid w:val="0039160C"/>
    <w:rsid w:val="0039673F"/>
    <w:rsid w:val="003B137C"/>
    <w:rsid w:val="003C3FDA"/>
    <w:rsid w:val="003D06B4"/>
    <w:rsid w:val="003E1A36"/>
    <w:rsid w:val="0040301F"/>
    <w:rsid w:val="0040398D"/>
    <w:rsid w:val="00410371"/>
    <w:rsid w:val="00417712"/>
    <w:rsid w:val="004242F1"/>
    <w:rsid w:val="0044499A"/>
    <w:rsid w:val="00444B4C"/>
    <w:rsid w:val="00477FD7"/>
    <w:rsid w:val="00480E10"/>
    <w:rsid w:val="004B53C5"/>
    <w:rsid w:val="004B75B7"/>
    <w:rsid w:val="004C4914"/>
    <w:rsid w:val="004D2974"/>
    <w:rsid w:val="00502266"/>
    <w:rsid w:val="005028A2"/>
    <w:rsid w:val="0051580D"/>
    <w:rsid w:val="00537BBB"/>
    <w:rsid w:val="005447AA"/>
    <w:rsid w:val="00547111"/>
    <w:rsid w:val="00562127"/>
    <w:rsid w:val="00565326"/>
    <w:rsid w:val="00567170"/>
    <w:rsid w:val="005801E2"/>
    <w:rsid w:val="00592D74"/>
    <w:rsid w:val="00593B61"/>
    <w:rsid w:val="005B4B6B"/>
    <w:rsid w:val="005B514C"/>
    <w:rsid w:val="005E2C44"/>
    <w:rsid w:val="00621188"/>
    <w:rsid w:val="006257ED"/>
    <w:rsid w:val="00630480"/>
    <w:rsid w:val="00665C47"/>
    <w:rsid w:val="00683C6B"/>
    <w:rsid w:val="00695808"/>
    <w:rsid w:val="00696D1F"/>
    <w:rsid w:val="006A6052"/>
    <w:rsid w:val="006B46FB"/>
    <w:rsid w:val="006C22D1"/>
    <w:rsid w:val="006D5BE0"/>
    <w:rsid w:val="006E21FB"/>
    <w:rsid w:val="007176FF"/>
    <w:rsid w:val="00743DE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47922"/>
    <w:rsid w:val="008626E7"/>
    <w:rsid w:val="00870EE7"/>
    <w:rsid w:val="0087519E"/>
    <w:rsid w:val="008863B9"/>
    <w:rsid w:val="008867E7"/>
    <w:rsid w:val="00895B9B"/>
    <w:rsid w:val="008A14D8"/>
    <w:rsid w:val="008A2977"/>
    <w:rsid w:val="008A45A6"/>
    <w:rsid w:val="008A4600"/>
    <w:rsid w:val="008D2982"/>
    <w:rsid w:val="008E4A55"/>
    <w:rsid w:val="008F15E7"/>
    <w:rsid w:val="008F3789"/>
    <w:rsid w:val="008F686C"/>
    <w:rsid w:val="008F7BA3"/>
    <w:rsid w:val="0091265E"/>
    <w:rsid w:val="009148DE"/>
    <w:rsid w:val="00924FA5"/>
    <w:rsid w:val="0092529B"/>
    <w:rsid w:val="00941E30"/>
    <w:rsid w:val="00945833"/>
    <w:rsid w:val="00951E34"/>
    <w:rsid w:val="00954212"/>
    <w:rsid w:val="00963C4C"/>
    <w:rsid w:val="009777D9"/>
    <w:rsid w:val="009807DA"/>
    <w:rsid w:val="0098721C"/>
    <w:rsid w:val="00991B88"/>
    <w:rsid w:val="009A5753"/>
    <w:rsid w:val="009A579D"/>
    <w:rsid w:val="009D09F5"/>
    <w:rsid w:val="009D4DB4"/>
    <w:rsid w:val="009E3297"/>
    <w:rsid w:val="009F734F"/>
    <w:rsid w:val="00A02E46"/>
    <w:rsid w:val="00A246B6"/>
    <w:rsid w:val="00A259CF"/>
    <w:rsid w:val="00A47E70"/>
    <w:rsid w:val="00A50CF0"/>
    <w:rsid w:val="00A60380"/>
    <w:rsid w:val="00A65BD0"/>
    <w:rsid w:val="00A7671C"/>
    <w:rsid w:val="00A80B40"/>
    <w:rsid w:val="00A95D10"/>
    <w:rsid w:val="00AA2CBC"/>
    <w:rsid w:val="00AC5820"/>
    <w:rsid w:val="00AD1CD8"/>
    <w:rsid w:val="00AF27BB"/>
    <w:rsid w:val="00B00523"/>
    <w:rsid w:val="00B17993"/>
    <w:rsid w:val="00B21DA2"/>
    <w:rsid w:val="00B258BB"/>
    <w:rsid w:val="00B67B97"/>
    <w:rsid w:val="00B85D89"/>
    <w:rsid w:val="00B968C8"/>
    <w:rsid w:val="00BA3EC5"/>
    <w:rsid w:val="00BA51D9"/>
    <w:rsid w:val="00BA543E"/>
    <w:rsid w:val="00BB5DFC"/>
    <w:rsid w:val="00BD279D"/>
    <w:rsid w:val="00BD6BB8"/>
    <w:rsid w:val="00BE4482"/>
    <w:rsid w:val="00BF07E6"/>
    <w:rsid w:val="00BF68BB"/>
    <w:rsid w:val="00C027EF"/>
    <w:rsid w:val="00C148E6"/>
    <w:rsid w:val="00C21F33"/>
    <w:rsid w:val="00C31101"/>
    <w:rsid w:val="00C3267D"/>
    <w:rsid w:val="00C438BA"/>
    <w:rsid w:val="00C609F1"/>
    <w:rsid w:val="00C66BA2"/>
    <w:rsid w:val="00C95985"/>
    <w:rsid w:val="00CA6F57"/>
    <w:rsid w:val="00CC12BB"/>
    <w:rsid w:val="00CC5026"/>
    <w:rsid w:val="00CC68D0"/>
    <w:rsid w:val="00CE345F"/>
    <w:rsid w:val="00CF4ACE"/>
    <w:rsid w:val="00D03F9A"/>
    <w:rsid w:val="00D04BEC"/>
    <w:rsid w:val="00D06D51"/>
    <w:rsid w:val="00D24991"/>
    <w:rsid w:val="00D50255"/>
    <w:rsid w:val="00D66520"/>
    <w:rsid w:val="00D665F3"/>
    <w:rsid w:val="00D73FFA"/>
    <w:rsid w:val="00DE34CF"/>
    <w:rsid w:val="00DE6577"/>
    <w:rsid w:val="00E02F74"/>
    <w:rsid w:val="00E13F3D"/>
    <w:rsid w:val="00E27D85"/>
    <w:rsid w:val="00E34898"/>
    <w:rsid w:val="00E42F3D"/>
    <w:rsid w:val="00E70040"/>
    <w:rsid w:val="00E72A9B"/>
    <w:rsid w:val="00E81A71"/>
    <w:rsid w:val="00EA4569"/>
    <w:rsid w:val="00EA4864"/>
    <w:rsid w:val="00EA7C7C"/>
    <w:rsid w:val="00EB09B7"/>
    <w:rsid w:val="00EC44D2"/>
    <w:rsid w:val="00EE7D7C"/>
    <w:rsid w:val="00EF30D4"/>
    <w:rsid w:val="00F10AA5"/>
    <w:rsid w:val="00F25D98"/>
    <w:rsid w:val="00F300FB"/>
    <w:rsid w:val="00F42FF8"/>
    <w:rsid w:val="00F72CB8"/>
    <w:rsid w:val="00F95D05"/>
    <w:rsid w:val="00FA62E1"/>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a0"/>
    <w:link w:val="B3"/>
    <w:locked/>
    <w:rsid w:val="003572DA"/>
    <w:rPr>
      <w:rFonts w:ascii="Times New Roman" w:hAnsi="Times New Roman"/>
      <w:lang w:val="en-GB" w:eastAsia="en-US"/>
    </w:rPr>
  </w:style>
  <w:style w:type="paragraph" w:styleId="af3">
    <w:name w:val="Revision"/>
    <w:hidden/>
    <w:uiPriority w:val="99"/>
    <w:semiHidden/>
    <w:rsid w:val="00CC12BB"/>
    <w:rPr>
      <w:rFonts w:ascii="Times New Roman" w:hAnsi="Times New Roman"/>
      <w:lang w:val="en-GB" w:eastAsia="en-US"/>
    </w:rPr>
  </w:style>
  <w:style w:type="character" w:customStyle="1" w:styleId="ae">
    <w:name w:val="批注文字 字符"/>
    <w:basedOn w:val="a0"/>
    <w:link w:val="ad"/>
    <w:semiHidden/>
    <w:rsid w:val="00FA62E1"/>
    <w:rPr>
      <w:rFonts w:ascii="Times New Roman" w:hAnsi="Times New Roman"/>
      <w:lang w:val="en-GB" w:eastAsia="en-US"/>
    </w:rPr>
  </w:style>
  <w:style w:type="paragraph" w:styleId="af4">
    <w:name w:val="List Paragraph"/>
    <w:basedOn w:val="a"/>
    <w:uiPriority w:val="34"/>
    <w:qFormat/>
    <w:rsid w:val="005653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115">
      <w:bodyDiv w:val="1"/>
      <w:marLeft w:val="0"/>
      <w:marRight w:val="0"/>
      <w:marTop w:val="0"/>
      <w:marBottom w:val="0"/>
      <w:divBdr>
        <w:top w:val="none" w:sz="0" w:space="0" w:color="auto"/>
        <w:left w:val="none" w:sz="0" w:space="0" w:color="auto"/>
        <w:bottom w:val="none" w:sz="0" w:space="0" w:color="auto"/>
        <w:right w:val="none" w:sz="0" w:space="0" w:color="auto"/>
      </w:divBdr>
    </w:div>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85087207">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236666530">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4.xml><?xml version="1.0" encoding="utf-8"?>
<ds:datastoreItem xmlns:ds="http://schemas.openxmlformats.org/officeDocument/2006/customXml" ds:itemID="{74389A2C-5B33-48DC-A09E-8326FA300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2760</Words>
  <Characters>15732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16</cp:revision>
  <cp:lastPrinted>1900-01-01T05:00:00Z</cp:lastPrinted>
  <dcterms:created xsi:type="dcterms:W3CDTF">2023-08-10T13:41:00Z</dcterms:created>
  <dcterms:modified xsi:type="dcterms:W3CDTF">2023-11-02T08:27:00Z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